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0F91" w:rsidR="002A4B8B" w:rsidRDefault="00C3137F" w14:paraId="0CB8FBBD" w14:textId="77777777">
      <w:pPr>
        <w:pStyle w:val="Heading1"/>
        <w:spacing w:before="93"/>
        <w:ind w:left="4091" w:right="4073"/>
        <w:jc w:val="center"/>
        <w:rPr>
          <w:sz w:val="22"/>
          <w:szCs w:val="22"/>
        </w:rPr>
      </w:pPr>
      <w:r w:rsidRPr="00500F91">
        <w:rPr>
          <w:sz w:val="22"/>
          <w:szCs w:val="22"/>
        </w:rPr>
        <w:t>APPENDIX A</w:t>
      </w:r>
    </w:p>
    <w:p w:rsidRPr="00CB44DA" w:rsidR="002A4B8B" w:rsidRDefault="002A4B8B" w14:paraId="2F9E46BF" w14:textId="77777777">
      <w:pPr>
        <w:pStyle w:val="BodyText"/>
        <w:spacing w:before="1"/>
        <w:rPr>
          <w:b/>
          <w:sz w:val="22"/>
          <w:szCs w:val="22"/>
        </w:rPr>
      </w:pPr>
    </w:p>
    <w:p w:rsidRPr="00500F91" w:rsidR="002A4B8B" w:rsidP="00554555" w:rsidRDefault="00C3137F" w14:paraId="660CD2FE" w14:textId="77777777">
      <w:pPr>
        <w:ind w:left="90"/>
        <w:jc w:val="center"/>
        <w:rPr>
          <w:b/>
        </w:rPr>
      </w:pPr>
      <w:r w:rsidRPr="00500F91">
        <w:rPr>
          <w:b/>
        </w:rPr>
        <w:t>RIGHTS AND RESPONSIBILITIES OF EDUCATOR LIBRARY CARDHOLDERS</w:t>
      </w:r>
    </w:p>
    <w:p w:rsidRPr="00CB44DA" w:rsidR="002A4B8B" w:rsidRDefault="002A4B8B" w14:paraId="150750AA" w14:textId="77777777">
      <w:pPr>
        <w:pStyle w:val="BodyText"/>
        <w:rPr>
          <w:b/>
          <w:sz w:val="22"/>
          <w:szCs w:val="22"/>
        </w:rPr>
      </w:pPr>
    </w:p>
    <w:p w:rsidRPr="00CB44DA" w:rsidR="002A4B8B" w:rsidRDefault="002A4B8B" w14:paraId="54AE3CEF" w14:textId="77777777">
      <w:pPr>
        <w:pStyle w:val="BodyText"/>
        <w:spacing w:before="9"/>
        <w:rPr>
          <w:b/>
          <w:sz w:val="22"/>
          <w:szCs w:val="22"/>
        </w:rPr>
      </w:pPr>
    </w:p>
    <w:p w:rsidRPr="00500F91" w:rsidR="002A4B8B" w:rsidRDefault="00131897" w14:paraId="3B6478FD" w14:textId="5D554956">
      <w:pPr>
        <w:pStyle w:val="BodyText"/>
        <w:ind w:left="126" w:right="111" w:hanging="9"/>
        <w:jc w:val="both"/>
        <w:rPr>
          <w:sz w:val="22"/>
          <w:szCs w:val="22"/>
        </w:rPr>
      </w:pPr>
      <w:r>
        <w:rPr>
          <w:sz w:val="22"/>
          <w:szCs w:val="22"/>
        </w:rPr>
        <w:t>School District</w:t>
      </w:r>
      <w:r w:rsidRPr="00500F91">
        <w:rPr>
          <w:sz w:val="22"/>
          <w:szCs w:val="22"/>
        </w:rPr>
        <w:t xml:space="preserve"> </w:t>
      </w:r>
      <w:r w:rsidRPr="00500F91" w:rsidR="00C3137F">
        <w:rPr>
          <w:sz w:val="22"/>
          <w:szCs w:val="22"/>
        </w:rPr>
        <w:t xml:space="preserve">will submit to </w:t>
      </w:r>
      <w:r>
        <w:rPr>
          <w:sz w:val="22"/>
          <w:szCs w:val="22"/>
        </w:rPr>
        <w:t>Library</w:t>
      </w:r>
      <w:r w:rsidRPr="00500F91">
        <w:rPr>
          <w:sz w:val="22"/>
          <w:szCs w:val="22"/>
        </w:rPr>
        <w:t xml:space="preserve"> </w:t>
      </w:r>
      <w:r w:rsidRPr="00500F91" w:rsidR="00C3137F">
        <w:rPr>
          <w:sz w:val="22"/>
          <w:szCs w:val="22"/>
        </w:rPr>
        <w:t xml:space="preserve">an annual list of administrators, </w:t>
      </w:r>
      <w:r w:rsidRPr="00CB44DA" w:rsidR="002C284B">
        <w:rPr>
          <w:sz w:val="22"/>
          <w:szCs w:val="22"/>
        </w:rPr>
        <w:t>teachers, and staff who work directly with students in a classroom or resource capacity or supervise such work,</w:t>
      </w:r>
      <w:r w:rsidRPr="00500F91" w:rsidR="00C3137F">
        <w:rPr>
          <w:sz w:val="22"/>
          <w:szCs w:val="22"/>
        </w:rPr>
        <w:t xml:space="preserve"> as authorization for </w:t>
      </w:r>
      <w:r>
        <w:rPr>
          <w:sz w:val="22"/>
          <w:szCs w:val="22"/>
        </w:rPr>
        <w:t>Library</w:t>
      </w:r>
      <w:r w:rsidRPr="00500F91">
        <w:rPr>
          <w:sz w:val="22"/>
          <w:szCs w:val="22"/>
        </w:rPr>
        <w:t xml:space="preserve"> </w:t>
      </w:r>
      <w:r w:rsidRPr="00500F91" w:rsidR="00C3137F">
        <w:rPr>
          <w:sz w:val="22"/>
          <w:szCs w:val="22"/>
        </w:rPr>
        <w:t>to issue Educator Library Cards to individuals on the list.</w:t>
      </w:r>
    </w:p>
    <w:p w:rsidRPr="00CB44DA" w:rsidR="002A4B8B" w:rsidRDefault="002A4B8B" w14:paraId="1882456C" w14:textId="77777777">
      <w:pPr>
        <w:pStyle w:val="BodyText"/>
        <w:spacing w:before="3"/>
        <w:rPr>
          <w:sz w:val="22"/>
          <w:szCs w:val="22"/>
        </w:rPr>
      </w:pPr>
    </w:p>
    <w:p w:rsidRPr="00AF25CF" w:rsidR="009905BC" w:rsidP="009905BC" w:rsidRDefault="00C3137F" w14:paraId="3BC068AE" w14:textId="2BEB466E">
      <w:pPr>
        <w:pStyle w:val="BodyText"/>
        <w:spacing w:before="1" w:line="278" w:lineRule="auto"/>
        <w:ind w:left="120" w:right="113" w:hanging="1"/>
        <w:jc w:val="both"/>
        <w:rPr>
          <w:strike/>
        </w:rPr>
      </w:pPr>
      <w:r w:rsidRPr="00500F91">
        <w:rPr>
          <w:sz w:val="22"/>
          <w:szCs w:val="22"/>
        </w:rPr>
        <w:t xml:space="preserve">Holders of Educator Library Cards are subject to Library's Appropriate Library Use Policy and all other Library policies and practices, except as </w:t>
      </w:r>
      <w:r w:rsidRPr="00500F91" w:rsidR="00254146">
        <w:rPr>
          <w:sz w:val="22"/>
          <w:szCs w:val="22"/>
        </w:rPr>
        <w:t>otherwise provided or</w:t>
      </w:r>
      <w:r w:rsidRPr="00500F91">
        <w:rPr>
          <w:sz w:val="22"/>
          <w:szCs w:val="22"/>
        </w:rPr>
        <w:t xml:space="preserve"> </w:t>
      </w:r>
      <w:r w:rsidRPr="00500F91" w:rsidR="00254146">
        <w:rPr>
          <w:sz w:val="22"/>
          <w:szCs w:val="22"/>
        </w:rPr>
        <w:t>limited by</w:t>
      </w:r>
      <w:r w:rsidRPr="00500F91">
        <w:rPr>
          <w:sz w:val="22"/>
          <w:szCs w:val="22"/>
        </w:rPr>
        <w:t xml:space="preserve"> the terms of </w:t>
      </w:r>
      <w:r w:rsidR="00131897">
        <w:rPr>
          <w:sz w:val="22"/>
          <w:szCs w:val="22"/>
        </w:rPr>
        <w:t>the</w:t>
      </w:r>
      <w:r w:rsidRPr="00500F91" w:rsidR="00131897">
        <w:rPr>
          <w:sz w:val="22"/>
          <w:szCs w:val="22"/>
        </w:rPr>
        <w:t xml:space="preserve"> </w:t>
      </w:r>
      <w:r w:rsidRPr="00500F91">
        <w:rPr>
          <w:sz w:val="22"/>
          <w:szCs w:val="22"/>
        </w:rPr>
        <w:t xml:space="preserve">Agreement </w:t>
      </w:r>
      <w:r w:rsidR="00131897">
        <w:rPr>
          <w:sz w:val="22"/>
          <w:szCs w:val="22"/>
        </w:rPr>
        <w:t xml:space="preserve">for Library Services between the School District and Library, and this document, </w:t>
      </w:r>
      <w:r w:rsidRPr="00500F91">
        <w:rPr>
          <w:sz w:val="22"/>
          <w:szCs w:val="22"/>
        </w:rPr>
        <w:t>including those limitations specifi</w:t>
      </w:r>
      <w:r w:rsidR="0035429D">
        <w:rPr>
          <w:sz w:val="22"/>
          <w:szCs w:val="22"/>
        </w:rPr>
        <w:t>ed below.</w:t>
      </w:r>
    </w:p>
    <w:p w:rsidRPr="00EE02D9" w:rsidR="009905BC" w:rsidP="009905BC" w:rsidRDefault="009905BC" w14:paraId="5F7CB50C" w14:textId="77777777">
      <w:pPr>
        <w:pStyle w:val="BodyText"/>
        <w:spacing w:before="5"/>
      </w:pPr>
    </w:p>
    <w:p w:rsidRPr="0035429D" w:rsidR="009905BC" w:rsidP="009905BC" w:rsidRDefault="009905BC" w14:paraId="4E3A8565" w14:textId="7526891A">
      <w:pPr>
        <w:pStyle w:val="ListParagraph"/>
        <w:numPr>
          <w:ilvl w:val="0"/>
          <w:numId w:val="1"/>
        </w:numPr>
        <w:tabs>
          <w:tab w:val="left" w:pos="482"/>
        </w:tabs>
        <w:spacing w:line="271" w:lineRule="auto"/>
        <w:ind w:right="111" w:hanging="364"/>
        <w:rPr>
          <w:sz w:val="23"/>
          <w:szCs w:val="23"/>
        </w:rPr>
      </w:pPr>
      <w:r w:rsidRPr="0035429D">
        <w:rPr>
          <w:sz w:val="23"/>
          <w:szCs w:val="23"/>
        </w:rPr>
        <w:t>Educator Library Cards may be used to check out Library materials for school educational purposes, and to request educator resource bags. They are not intended for the cardholder’s personal use</w:t>
      </w:r>
      <w:r w:rsidR="00001862">
        <w:rPr>
          <w:sz w:val="23"/>
          <w:szCs w:val="23"/>
        </w:rPr>
        <w:t xml:space="preserve"> or use at other libraries</w:t>
      </w:r>
      <w:r w:rsidRPr="0035429D">
        <w:rPr>
          <w:sz w:val="23"/>
          <w:szCs w:val="23"/>
        </w:rPr>
        <w:t xml:space="preserve">. Educators interested in borrowing personal materials may register their </w:t>
      </w:r>
      <w:r w:rsidR="00131897">
        <w:rPr>
          <w:sz w:val="23"/>
          <w:szCs w:val="23"/>
        </w:rPr>
        <w:t>personal</w:t>
      </w:r>
      <w:r w:rsidRPr="0035429D" w:rsidR="00131897">
        <w:rPr>
          <w:sz w:val="23"/>
          <w:szCs w:val="23"/>
        </w:rPr>
        <w:t xml:space="preserve"> </w:t>
      </w:r>
      <w:r w:rsidRPr="0035429D">
        <w:rPr>
          <w:sz w:val="23"/>
          <w:szCs w:val="23"/>
        </w:rPr>
        <w:t xml:space="preserve">library card and use it to access books, movies, and more in accordance with the </w:t>
      </w:r>
      <w:r w:rsidR="00131897">
        <w:rPr>
          <w:sz w:val="23"/>
          <w:szCs w:val="23"/>
        </w:rPr>
        <w:t>Library’s</w:t>
      </w:r>
      <w:r w:rsidRPr="0035429D" w:rsidR="00131897">
        <w:rPr>
          <w:sz w:val="23"/>
          <w:szCs w:val="23"/>
        </w:rPr>
        <w:t xml:space="preserve"> </w:t>
      </w:r>
      <w:r w:rsidRPr="0035429D">
        <w:rPr>
          <w:sz w:val="23"/>
          <w:szCs w:val="23"/>
        </w:rPr>
        <w:t>Borrowing Policy.</w:t>
      </w:r>
    </w:p>
    <w:p w:rsidRPr="00EE02D9" w:rsidR="009905BC" w:rsidP="009905BC" w:rsidRDefault="009905BC" w14:paraId="361C4D15" w14:textId="77777777">
      <w:pPr>
        <w:pStyle w:val="BodyText"/>
        <w:spacing w:before="9"/>
      </w:pPr>
    </w:p>
    <w:p w:rsidRPr="00EE02D9" w:rsidR="009905BC" w:rsidP="009905BC" w:rsidRDefault="009905BC" w14:paraId="76C5ECDA" w14:textId="2AD375F9">
      <w:pPr>
        <w:pStyle w:val="ListParagraph"/>
        <w:numPr>
          <w:ilvl w:val="0"/>
          <w:numId w:val="1"/>
        </w:numPr>
        <w:tabs>
          <w:tab w:val="left" w:pos="483"/>
        </w:tabs>
        <w:spacing w:before="1" w:line="278" w:lineRule="auto"/>
        <w:ind w:left="480" w:right="146" w:hanging="363"/>
        <w:rPr>
          <w:sz w:val="23"/>
          <w:szCs w:val="23"/>
        </w:rPr>
      </w:pPr>
      <w:r w:rsidRPr="00EE02D9">
        <w:rPr>
          <w:sz w:val="23"/>
          <w:szCs w:val="23"/>
        </w:rPr>
        <w:t xml:space="preserve">Loan periods, renewals, item limits per card, and maximum checkouts </w:t>
      </w:r>
      <w:proofErr w:type="gramStart"/>
      <w:r w:rsidRPr="00EE02D9">
        <w:rPr>
          <w:sz w:val="23"/>
          <w:szCs w:val="23"/>
        </w:rPr>
        <w:t>will  be</w:t>
      </w:r>
      <w:proofErr w:type="gramEnd"/>
      <w:r w:rsidRPr="00EE02D9">
        <w:rPr>
          <w:sz w:val="23"/>
          <w:szCs w:val="23"/>
        </w:rPr>
        <w:t xml:space="preserve">  consistent with the </w:t>
      </w:r>
      <w:r w:rsidR="00131897">
        <w:rPr>
          <w:sz w:val="23"/>
          <w:szCs w:val="23"/>
        </w:rPr>
        <w:t>Library’s</w:t>
      </w:r>
      <w:r w:rsidRPr="00EE02D9" w:rsidR="00131897">
        <w:rPr>
          <w:sz w:val="23"/>
          <w:szCs w:val="23"/>
        </w:rPr>
        <w:t xml:space="preserve"> </w:t>
      </w:r>
      <w:r w:rsidRPr="00EE02D9">
        <w:rPr>
          <w:sz w:val="23"/>
          <w:szCs w:val="23"/>
        </w:rPr>
        <w:t>current Borrowing Policy.</w:t>
      </w:r>
    </w:p>
    <w:p w:rsidRPr="00EE02D9" w:rsidR="009905BC" w:rsidP="009905BC" w:rsidRDefault="009905BC" w14:paraId="221C5950" w14:textId="77777777">
      <w:pPr>
        <w:pStyle w:val="BodyText"/>
        <w:spacing w:before="2"/>
      </w:pPr>
    </w:p>
    <w:p w:rsidR="009905BC" w:rsidP="009905BC" w:rsidRDefault="009905BC" w14:paraId="349B1E1E" w14:textId="0B454C46">
      <w:pPr>
        <w:pStyle w:val="ListParagraph"/>
        <w:numPr>
          <w:ilvl w:val="0"/>
          <w:numId w:val="1"/>
        </w:numPr>
        <w:tabs>
          <w:tab w:val="left" w:pos="481"/>
        </w:tabs>
        <w:spacing w:line="273" w:lineRule="auto"/>
        <w:ind w:left="474" w:right="131" w:hanging="357"/>
        <w:rPr>
          <w:sz w:val="23"/>
          <w:szCs w:val="23"/>
        </w:rPr>
      </w:pPr>
      <w:r w:rsidRPr="00EE02D9">
        <w:rPr>
          <w:sz w:val="23"/>
          <w:szCs w:val="23"/>
        </w:rPr>
        <w:t>Hot Pick DVDs</w:t>
      </w:r>
      <w:r w:rsidR="0035429D">
        <w:rPr>
          <w:sz w:val="23"/>
          <w:szCs w:val="23"/>
        </w:rPr>
        <w:t xml:space="preserve"> </w:t>
      </w:r>
      <w:r w:rsidRPr="00EE02D9">
        <w:rPr>
          <w:sz w:val="23"/>
          <w:szCs w:val="23"/>
        </w:rPr>
        <w:t>and Most Wanted books may not be borrowed with Educator Library Cards.</w:t>
      </w:r>
    </w:p>
    <w:p w:rsidRPr="00B90709" w:rsidR="00B90709" w:rsidP="00B90709" w:rsidRDefault="00B90709" w14:paraId="144BE12D" w14:textId="77777777">
      <w:pPr>
        <w:pStyle w:val="ListParagraph"/>
        <w:rPr>
          <w:sz w:val="23"/>
          <w:szCs w:val="23"/>
        </w:rPr>
      </w:pPr>
    </w:p>
    <w:p w:rsidRPr="0035429D" w:rsidR="00B90709" w:rsidP="00B90709" w:rsidRDefault="00B90709" w14:paraId="31043A99" w14:textId="50D97D73">
      <w:pPr>
        <w:pStyle w:val="ListParagraph"/>
        <w:numPr>
          <w:ilvl w:val="0"/>
          <w:numId w:val="1"/>
        </w:numPr>
        <w:tabs>
          <w:tab w:val="left" w:pos="481"/>
        </w:tabs>
        <w:spacing w:line="271" w:lineRule="auto"/>
        <w:ind w:right="131"/>
        <w:rPr>
          <w:sz w:val="23"/>
          <w:szCs w:val="23"/>
        </w:rPr>
      </w:pPr>
      <w:r w:rsidRPr="0035429D">
        <w:rPr>
          <w:sz w:val="23"/>
          <w:szCs w:val="23"/>
        </w:rPr>
        <w:t>Explore More Illinois and Museum Adventure Passes and may not be borrowed with Educator Library Cards.</w:t>
      </w:r>
    </w:p>
    <w:p w:rsidRPr="00EE02D9" w:rsidR="009905BC" w:rsidP="009905BC" w:rsidRDefault="009905BC" w14:paraId="3DDF2663" w14:textId="77777777">
      <w:pPr>
        <w:pStyle w:val="BodyText"/>
        <w:spacing w:before="9"/>
      </w:pPr>
    </w:p>
    <w:p w:rsidRPr="00EE02D9" w:rsidR="009905BC" w:rsidP="009905BC" w:rsidRDefault="009905BC" w14:paraId="34D0745D" w14:textId="77777777">
      <w:pPr>
        <w:pStyle w:val="ListParagraph"/>
        <w:numPr>
          <w:ilvl w:val="0"/>
          <w:numId w:val="1"/>
        </w:numPr>
        <w:tabs>
          <w:tab w:val="left" w:pos="479"/>
        </w:tabs>
        <w:spacing w:line="273" w:lineRule="auto"/>
        <w:ind w:left="470" w:right="114" w:hanging="353"/>
        <w:rPr>
          <w:sz w:val="23"/>
          <w:szCs w:val="23"/>
        </w:rPr>
      </w:pPr>
      <w:r w:rsidRPr="00EE02D9">
        <w:rPr>
          <w:sz w:val="23"/>
          <w:szCs w:val="23"/>
        </w:rPr>
        <w:t>Items on hold for other patrons are not renewable and must be returned promptly by the due date.</w:t>
      </w:r>
    </w:p>
    <w:p w:rsidRPr="00EE02D9" w:rsidR="009905BC" w:rsidP="009905BC" w:rsidRDefault="009905BC" w14:paraId="3C0CE9CE" w14:textId="77777777">
      <w:pPr>
        <w:pStyle w:val="BodyText"/>
      </w:pPr>
    </w:p>
    <w:p w:rsidRPr="0035429D" w:rsidR="009905BC" w:rsidP="009905BC" w:rsidRDefault="009905BC" w14:paraId="56724B64" w14:textId="77777777">
      <w:pPr>
        <w:pStyle w:val="ListParagraph"/>
        <w:numPr>
          <w:ilvl w:val="0"/>
          <w:numId w:val="1"/>
        </w:numPr>
        <w:tabs>
          <w:tab w:val="left" w:pos="472"/>
        </w:tabs>
        <w:spacing w:line="271" w:lineRule="auto"/>
        <w:ind w:left="474" w:right="112" w:hanging="357"/>
        <w:rPr>
          <w:sz w:val="23"/>
          <w:szCs w:val="23"/>
        </w:rPr>
      </w:pPr>
      <w:r w:rsidRPr="0035429D">
        <w:rPr>
          <w:sz w:val="23"/>
          <w:szCs w:val="23"/>
        </w:rPr>
        <w:t>When a checked-out item is more than 21 days overdue, the cardholder will be unable to check out additional items until the overdue item is returned.</w:t>
      </w:r>
    </w:p>
    <w:p w:rsidRPr="0035429D" w:rsidR="009905BC" w:rsidP="009905BC" w:rsidRDefault="009905BC" w14:paraId="79C32712" w14:textId="77777777">
      <w:pPr>
        <w:pStyle w:val="ListParagraph"/>
        <w:tabs>
          <w:tab w:val="left" w:pos="469"/>
        </w:tabs>
        <w:spacing w:line="273" w:lineRule="auto"/>
        <w:ind w:left="474" w:right="106" w:firstLine="0"/>
        <w:rPr>
          <w:sz w:val="23"/>
          <w:szCs w:val="23"/>
        </w:rPr>
      </w:pPr>
    </w:p>
    <w:p w:rsidRPr="00254146" w:rsidR="002A4B8B" w:rsidP="00254146" w:rsidRDefault="009905BC" w14:paraId="7C721ECE" w14:textId="2939D600">
      <w:pPr>
        <w:pStyle w:val="ListParagraph"/>
        <w:numPr>
          <w:ilvl w:val="0"/>
          <w:numId w:val="1"/>
        </w:numPr>
        <w:tabs>
          <w:tab w:val="left" w:pos="469"/>
        </w:tabs>
        <w:spacing w:line="273" w:lineRule="auto"/>
        <w:ind w:left="474" w:right="106" w:hanging="357"/>
        <w:rPr>
          <w:sz w:val="23"/>
          <w:szCs w:val="23"/>
        </w:rPr>
      </w:pPr>
      <w:r w:rsidRPr="3342787D">
        <w:rPr>
          <w:sz w:val="23"/>
          <w:szCs w:val="23"/>
        </w:rPr>
        <w:t xml:space="preserve">Items not returned after being overdue for six weeks will be considered lost and will be billed at replacement cost to the </w:t>
      </w:r>
      <w:r w:rsidRPr="3342787D" w:rsidR="00131897">
        <w:rPr>
          <w:sz w:val="23"/>
          <w:szCs w:val="23"/>
        </w:rPr>
        <w:t>School District</w:t>
      </w:r>
      <w:r w:rsidRPr="3342787D">
        <w:rPr>
          <w:sz w:val="23"/>
          <w:szCs w:val="23"/>
        </w:rPr>
        <w:t>.</w:t>
      </w:r>
      <w:r w:rsidRPr="3342787D" w:rsidR="001339B8">
        <w:rPr>
          <w:sz w:val="23"/>
          <w:szCs w:val="23"/>
        </w:rPr>
        <w:t xml:space="preserve"> Damaged items are also billed to the account at replacement cost.</w:t>
      </w:r>
    </w:p>
    <w:sectPr w:rsidRPr="00254146" w:rsidR="002A4B8B">
      <w:footerReference w:type="default" r:id="rId8"/>
      <w:pgSz w:w="12170" w:h="15800" w:orient="portrait"/>
      <w:pgMar w:top="1480" w:right="1300" w:bottom="1220" w:left="1260" w:header="0" w:footer="1036" w:gutter="0"/>
      <w:cols w:space="720"/>
      <w:headerReference w:type="default" r:id="R1eb025295f304433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B36D77" w16cex:dateUtc="2024-03-07T21:51:00Z"/>
  <w16cex:commentExtensible w16cex:durableId="46EA47F8" w16cex:dateUtc="2024-03-07T16:49:00Z"/>
  <w16cex:commentExtensible w16cex:durableId="5F58B14A" w16cex:dateUtc="2024-03-07T16:30:00Z"/>
  <w16cex:commentExtensible w16cex:durableId="51FE0532" w16cex:dateUtc="2024-03-07T16:37:00Z"/>
  <w16cex:commentExtensible w16cex:durableId="77B1A21D" w16cex:dateUtc="2024-03-07T22:36:58.058Z"/>
  <w16cex:commentExtensible w16cex:durableId="19207473" w16cex:dateUtc="2024-03-07T22:38:40.073Z"/>
  <w16cex:commentExtensible w16cex:durableId="59706687" w16cex:dateUtc="2024-03-07T22:39:57.419Z"/>
  <w16cex:commentExtensible w16cex:durableId="5154A6BE" w16cex:dateUtc="2024-03-07T22:41:27.855Z"/>
  <w16cex:commentExtensible w16cex:durableId="50BECB1F" w16cex:dateUtc="2024-03-07T22:43:21.777Z"/>
  <w16cex:commentExtensible w16cex:durableId="39F201FA" w16cex:dateUtc="2024-03-07T22:47:38.127Z"/>
  <w16cex:commentExtensible w16cex:durableId="215B1DFE" w16cex:dateUtc="2024-03-07T22:51:53.858Z"/>
  <w16cex:commentExtensible w16cex:durableId="0D7508A0" w16cex:dateUtc="2024-03-07T22:56:53.6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B21" w:rsidRDefault="00B80B21" w14:paraId="7A74A379" w14:textId="77777777">
      <w:r>
        <w:separator/>
      </w:r>
    </w:p>
  </w:endnote>
  <w:endnote w:type="continuationSeparator" w:id="0">
    <w:p w:rsidR="00B80B21" w:rsidRDefault="00B80B21" w14:paraId="741143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B8B" w:rsidP="728C3384" w:rsidRDefault="002B2219" w14:paraId="6ED86451" w14:textId="15CEC85E" w14:noSpellErr="1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B21" w:rsidRDefault="00B80B21" w14:paraId="30F2C09D" w14:textId="77777777">
      <w:r>
        <w:separator/>
      </w:r>
    </w:p>
  </w:footnote>
  <w:footnote w:type="continuationSeparator" w:id="0">
    <w:p w:rsidR="00B80B21" w:rsidRDefault="00B80B21" w14:paraId="434EAAF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728C3384" w:rsidTr="728C3384" w14:paraId="25445390">
      <w:trPr>
        <w:trHeight w:val="300"/>
      </w:trPr>
      <w:tc>
        <w:tcPr>
          <w:tcW w:w="3200" w:type="dxa"/>
          <w:tcMar/>
        </w:tcPr>
        <w:p w:rsidR="728C3384" w:rsidP="728C3384" w:rsidRDefault="728C3384" w14:paraId="07A98DFE" w14:textId="529072E1">
          <w:pPr>
            <w:pStyle w:val="Header"/>
            <w:bidi w:val="0"/>
            <w:ind w:left="-115"/>
            <w:jc w:val="left"/>
          </w:pPr>
        </w:p>
      </w:tc>
      <w:tc>
        <w:tcPr>
          <w:tcW w:w="3200" w:type="dxa"/>
          <w:tcMar/>
        </w:tcPr>
        <w:p w:rsidR="728C3384" w:rsidP="728C3384" w:rsidRDefault="728C3384" w14:paraId="4285B192" w14:textId="082C7D25">
          <w:pPr>
            <w:pStyle w:val="Header"/>
            <w:bidi w:val="0"/>
            <w:jc w:val="center"/>
          </w:pPr>
        </w:p>
      </w:tc>
      <w:tc>
        <w:tcPr>
          <w:tcW w:w="3200" w:type="dxa"/>
          <w:tcMar/>
        </w:tcPr>
        <w:p w:rsidR="728C3384" w:rsidP="728C3384" w:rsidRDefault="728C3384" w14:paraId="3E88D497" w14:textId="686DFC56">
          <w:pPr>
            <w:pStyle w:val="Header"/>
            <w:bidi w:val="0"/>
            <w:ind w:right="-115"/>
            <w:jc w:val="right"/>
          </w:pPr>
        </w:p>
      </w:tc>
    </w:tr>
  </w:tbl>
  <w:p w:rsidR="728C3384" w:rsidP="728C3384" w:rsidRDefault="728C3384" w14:paraId="7C102092" w14:textId="00862DA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316CD"/>
    <w:multiLevelType w:val="hybridMultilevel"/>
    <w:tmpl w:val="D098E184"/>
    <w:lvl w:ilvl="0" w:tplc="1E1A2E4A">
      <w:numFmt w:val="bullet"/>
      <w:lvlText w:val="•"/>
      <w:lvlJc w:val="left"/>
      <w:pPr>
        <w:ind w:left="481" w:hanging="365"/>
      </w:pPr>
      <w:rPr>
        <w:rFonts w:hint="default" w:ascii="Arial" w:hAnsi="Arial" w:eastAsia="Arial" w:cs="Arial"/>
        <w:w w:val="103"/>
        <w:sz w:val="23"/>
        <w:szCs w:val="23"/>
      </w:rPr>
    </w:lvl>
    <w:lvl w:ilvl="1" w:tplc="1AFA35C6">
      <w:numFmt w:val="bullet"/>
      <w:lvlText w:val="•"/>
      <w:lvlJc w:val="left"/>
      <w:pPr>
        <w:ind w:left="1392" w:hanging="365"/>
      </w:pPr>
      <w:rPr>
        <w:rFonts w:hint="default"/>
      </w:rPr>
    </w:lvl>
    <w:lvl w:ilvl="2" w:tplc="7E7CCC28">
      <w:numFmt w:val="bullet"/>
      <w:lvlText w:val="•"/>
      <w:lvlJc w:val="left"/>
      <w:pPr>
        <w:ind w:left="2305" w:hanging="365"/>
      </w:pPr>
      <w:rPr>
        <w:rFonts w:hint="default"/>
      </w:rPr>
    </w:lvl>
    <w:lvl w:ilvl="3" w:tplc="A99062CA">
      <w:numFmt w:val="bullet"/>
      <w:lvlText w:val="•"/>
      <w:lvlJc w:val="left"/>
      <w:pPr>
        <w:ind w:left="3218" w:hanging="365"/>
      </w:pPr>
      <w:rPr>
        <w:rFonts w:hint="default"/>
      </w:rPr>
    </w:lvl>
    <w:lvl w:ilvl="4" w:tplc="41C80314">
      <w:numFmt w:val="bullet"/>
      <w:lvlText w:val="•"/>
      <w:lvlJc w:val="left"/>
      <w:pPr>
        <w:ind w:left="4131" w:hanging="365"/>
      </w:pPr>
      <w:rPr>
        <w:rFonts w:hint="default"/>
      </w:rPr>
    </w:lvl>
    <w:lvl w:ilvl="5" w:tplc="8D906CC6">
      <w:numFmt w:val="bullet"/>
      <w:lvlText w:val="•"/>
      <w:lvlJc w:val="left"/>
      <w:pPr>
        <w:ind w:left="5044" w:hanging="365"/>
      </w:pPr>
      <w:rPr>
        <w:rFonts w:hint="default"/>
      </w:rPr>
    </w:lvl>
    <w:lvl w:ilvl="6" w:tplc="3F8A0AD2">
      <w:numFmt w:val="bullet"/>
      <w:lvlText w:val="•"/>
      <w:lvlJc w:val="left"/>
      <w:pPr>
        <w:ind w:left="5956" w:hanging="365"/>
      </w:pPr>
      <w:rPr>
        <w:rFonts w:hint="default"/>
      </w:rPr>
    </w:lvl>
    <w:lvl w:ilvl="7" w:tplc="7A78CD02">
      <w:numFmt w:val="bullet"/>
      <w:lvlText w:val="•"/>
      <w:lvlJc w:val="left"/>
      <w:pPr>
        <w:ind w:left="6869" w:hanging="365"/>
      </w:pPr>
      <w:rPr>
        <w:rFonts w:hint="default"/>
      </w:rPr>
    </w:lvl>
    <w:lvl w:ilvl="8" w:tplc="824AF7FA">
      <w:numFmt w:val="bullet"/>
      <w:lvlText w:val="•"/>
      <w:lvlJc w:val="left"/>
      <w:pPr>
        <w:ind w:left="7782" w:hanging="365"/>
      </w:pPr>
      <w:rPr>
        <w:rFonts w:hint="default"/>
      </w:rPr>
    </w:lvl>
  </w:abstractNum>
  <w:abstractNum w:abstractNumId="1" w15:restartNumberingAfterBreak="0">
    <w:nsid w:val="75C41FF6"/>
    <w:multiLevelType w:val="hybridMultilevel"/>
    <w:tmpl w:val="9144544A"/>
    <w:lvl w:ilvl="0" w:tplc="008E94E2">
      <w:start w:val="1"/>
      <w:numFmt w:val="decimal"/>
      <w:lvlText w:val="%1."/>
      <w:lvlJc w:val="left"/>
      <w:pPr>
        <w:ind w:left="124" w:hanging="354"/>
      </w:pPr>
      <w:rPr>
        <w:rFonts w:hint="default"/>
        <w:b/>
        <w:bCs/>
        <w:spacing w:val="-1"/>
        <w:w w:val="102"/>
      </w:rPr>
    </w:lvl>
    <w:lvl w:ilvl="1" w:tplc="122A415C">
      <w:start w:val="1"/>
      <w:numFmt w:val="lowerLetter"/>
      <w:lvlText w:val="%2."/>
      <w:lvlJc w:val="left"/>
      <w:pPr>
        <w:ind w:left="1492" w:hanging="592"/>
      </w:pPr>
      <w:rPr>
        <w:rFonts w:hint="default" w:ascii="Arial" w:hAnsi="Arial" w:eastAsia="Arial" w:cs="Arial"/>
        <w:spacing w:val="-1"/>
        <w:w w:val="106"/>
        <w:sz w:val="23"/>
        <w:szCs w:val="23"/>
      </w:rPr>
    </w:lvl>
    <w:lvl w:ilvl="2" w:tplc="B3266D6C">
      <w:numFmt w:val="bullet"/>
      <w:lvlText w:val="•"/>
      <w:lvlJc w:val="left"/>
      <w:pPr>
        <w:ind w:left="2432" w:hanging="592"/>
      </w:pPr>
      <w:rPr>
        <w:rFonts w:hint="default"/>
      </w:rPr>
    </w:lvl>
    <w:lvl w:ilvl="3" w:tplc="4DB0B060">
      <w:numFmt w:val="bullet"/>
      <w:lvlText w:val="•"/>
      <w:lvlJc w:val="left"/>
      <w:pPr>
        <w:ind w:left="3324" w:hanging="592"/>
      </w:pPr>
      <w:rPr>
        <w:rFonts w:hint="default"/>
      </w:rPr>
    </w:lvl>
    <w:lvl w:ilvl="4" w:tplc="F68E4AFC">
      <w:numFmt w:val="bullet"/>
      <w:lvlText w:val="•"/>
      <w:lvlJc w:val="left"/>
      <w:pPr>
        <w:ind w:left="4216" w:hanging="592"/>
      </w:pPr>
      <w:rPr>
        <w:rFonts w:hint="default"/>
      </w:rPr>
    </w:lvl>
    <w:lvl w:ilvl="5" w:tplc="05C01A72">
      <w:numFmt w:val="bullet"/>
      <w:lvlText w:val="•"/>
      <w:lvlJc w:val="left"/>
      <w:pPr>
        <w:ind w:left="5108" w:hanging="592"/>
      </w:pPr>
      <w:rPr>
        <w:rFonts w:hint="default"/>
      </w:rPr>
    </w:lvl>
    <w:lvl w:ilvl="6" w:tplc="E2384094">
      <w:numFmt w:val="bullet"/>
      <w:lvlText w:val="•"/>
      <w:lvlJc w:val="left"/>
      <w:pPr>
        <w:ind w:left="6000" w:hanging="592"/>
      </w:pPr>
      <w:rPr>
        <w:rFonts w:hint="default"/>
      </w:rPr>
    </w:lvl>
    <w:lvl w:ilvl="7" w:tplc="CFEC1A0A">
      <w:numFmt w:val="bullet"/>
      <w:lvlText w:val="•"/>
      <w:lvlJc w:val="left"/>
      <w:pPr>
        <w:ind w:left="6892" w:hanging="592"/>
      </w:pPr>
      <w:rPr>
        <w:rFonts w:hint="default"/>
      </w:rPr>
    </w:lvl>
    <w:lvl w:ilvl="8" w:tplc="6936B8E4">
      <w:numFmt w:val="bullet"/>
      <w:lvlText w:val="•"/>
      <w:lvlJc w:val="left"/>
      <w:pPr>
        <w:ind w:left="7784" w:hanging="59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8B"/>
    <w:rsid w:val="00001862"/>
    <w:rsid w:val="000079C3"/>
    <w:rsid w:val="00056464"/>
    <w:rsid w:val="00060C20"/>
    <w:rsid w:val="000C5B39"/>
    <w:rsid w:val="000F6A89"/>
    <w:rsid w:val="00113E72"/>
    <w:rsid w:val="00131897"/>
    <w:rsid w:val="001339B8"/>
    <w:rsid w:val="00137AEE"/>
    <w:rsid w:val="00172F39"/>
    <w:rsid w:val="001A10EF"/>
    <w:rsid w:val="001C7621"/>
    <w:rsid w:val="001E7064"/>
    <w:rsid w:val="002237CE"/>
    <w:rsid w:val="00244371"/>
    <w:rsid w:val="00254146"/>
    <w:rsid w:val="002A4B8B"/>
    <w:rsid w:val="002B2219"/>
    <w:rsid w:val="002B475E"/>
    <w:rsid w:val="002C284B"/>
    <w:rsid w:val="00322046"/>
    <w:rsid w:val="0035429D"/>
    <w:rsid w:val="003D2334"/>
    <w:rsid w:val="00414C7B"/>
    <w:rsid w:val="00474D8B"/>
    <w:rsid w:val="00475FE3"/>
    <w:rsid w:val="004A25B2"/>
    <w:rsid w:val="004A4A58"/>
    <w:rsid w:val="004F39C4"/>
    <w:rsid w:val="00500F91"/>
    <w:rsid w:val="00521549"/>
    <w:rsid w:val="00554555"/>
    <w:rsid w:val="005656F3"/>
    <w:rsid w:val="00591888"/>
    <w:rsid w:val="005C69DF"/>
    <w:rsid w:val="005E489B"/>
    <w:rsid w:val="005F44BC"/>
    <w:rsid w:val="00620813"/>
    <w:rsid w:val="00640BE1"/>
    <w:rsid w:val="00653786"/>
    <w:rsid w:val="00670A68"/>
    <w:rsid w:val="0068529A"/>
    <w:rsid w:val="006B0A0D"/>
    <w:rsid w:val="006C0292"/>
    <w:rsid w:val="006D1E90"/>
    <w:rsid w:val="0070672A"/>
    <w:rsid w:val="007510C6"/>
    <w:rsid w:val="00753008"/>
    <w:rsid w:val="0077293C"/>
    <w:rsid w:val="00776E20"/>
    <w:rsid w:val="007968E0"/>
    <w:rsid w:val="007A13C6"/>
    <w:rsid w:val="007A7D99"/>
    <w:rsid w:val="007C4261"/>
    <w:rsid w:val="00822453"/>
    <w:rsid w:val="00831219"/>
    <w:rsid w:val="00864230"/>
    <w:rsid w:val="008820F8"/>
    <w:rsid w:val="008A6883"/>
    <w:rsid w:val="00904C36"/>
    <w:rsid w:val="00945872"/>
    <w:rsid w:val="00977DB3"/>
    <w:rsid w:val="009905BC"/>
    <w:rsid w:val="009D6A43"/>
    <w:rsid w:val="009E143E"/>
    <w:rsid w:val="00A31828"/>
    <w:rsid w:val="00A420F6"/>
    <w:rsid w:val="00A52922"/>
    <w:rsid w:val="00A71E33"/>
    <w:rsid w:val="00AE1299"/>
    <w:rsid w:val="00B1546A"/>
    <w:rsid w:val="00B80B21"/>
    <w:rsid w:val="00B90709"/>
    <w:rsid w:val="00BE0393"/>
    <w:rsid w:val="00BE30FB"/>
    <w:rsid w:val="00BE7163"/>
    <w:rsid w:val="00C015A4"/>
    <w:rsid w:val="00C017BE"/>
    <w:rsid w:val="00C3137F"/>
    <w:rsid w:val="00C31730"/>
    <w:rsid w:val="00C601E6"/>
    <w:rsid w:val="00C96F07"/>
    <w:rsid w:val="00CB44DA"/>
    <w:rsid w:val="00CE5250"/>
    <w:rsid w:val="00CF2527"/>
    <w:rsid w:val="00CF78D6"/>
    <w:rsid w:val="00D04620"/>
    <w:rsid w:val="00D32E10"/>
    <w:rsid w:val="00D41B35"/>
    <w:rsid w:val="00D770FE"/>
    <w:rsid w:val="00D80819"/>
    <w:rsid w:val="00DA1694"/>
    <w:rsid w:val="00DA42C3"/>
    <w:rsid w:val="00DC5034"/>
    <w:rsid w:val="00E0406E"/>
    <w:rsid w:val="00E25E2F"/>
    <w:rsid w:val="00E52E7B"/>
    <w:rsid w:val="00E86527"/>
    <w:rsid w:val="00E935DC"/>
    <w:rsid w:val="00EB7074"/>
    <w:rsid w:val="00ED053F"/>
    <w:rsid w:val="00EE1C89"/>
    <w:rsid w:val="00F073EE"/>
    <w:rsid w:val="00F37F8F"/>
    <w:rsid w:val="00F66ADA"/>
    <w:rsid w:val="00FB6443"/>
    <w:rsid w:val="00FE1019"/>
    <w:rsid w:val="00FE27F1"/>
    <w:rsid w:val="015462AD"/>
    <w:rsid w:val="0BC36B2A"/>
    <w:rsid w:val="3342787D"/>
    <w:rsid w:val="46C09F22"/>
    <w:rsid w:val="4C15147E"/>
    <w:rsid w:val="63764352"/>
    <w:rsid w:val="68777C40"/>
    <w:rsid w:val="68AD953D"/>
    <w:rsid w:val="6A0BC3C2"/>
    <w:rsid w:val="6B19F0E8"/>
    <w:rsid w:val="728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D489D"/>
  <w15:docId w15:val="{1AD0B1F5-DDA7-41C6-9D37-1BE80D85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1"/>
    <w:qFormat/>
    <w:pPr>
      <w:ind w:left="1223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7" w:hanging="357"/>
      <w:jc w:val="both"/>
    </w:pPr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25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E2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5E2F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E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25E2F"/>
    <w:rPr>
      <w:rFonts w:ascii="Arial" w:hAnsi="Arial" w:eastAsia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E2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5E2F"/>
    <w:rPr>
      <w:rFonts w:ascii="Segoe UI" w:hAnsi="Segoe UI" w:eastAsia="Arial" w:cs="Segoe UI"/>
      <w:sz w:val="18"/>
      <w:szCs w:val="18"/>
    </w:rPr>
  </w:style>
  <w:style w:type="paragraph" w:styleId="Revision">
    <w:name w:val="Revision"/>
    <w:hidden/>
    <w:uiPriority w:val="99"/>
    <w:semiHidden/>
    <w:rsid w:val="00172F39"/>
    <w:pPr>
      <w:widowControl/>
      <w:autoSpaceDE/>
      <w:autoSpaceDN/>
    </w:pPr>
    <w:rPr>
      <w:rFonts w:ascii="Arial" w:hAnsi="Arial" w:eastAsia="Arial" w:cs="Arial"/>
    </w:rPr>
  </w:style>
  <w:style w:type="paragraph" w:styleId="NoSpacing">
    <w:name w:val="No Spacing"/>
    <w:uiPriority w:val="1"/>
    <w:qFormat/>
    <w:rsid w:val="00CB44DA"/>
    <w:rPr>
      <w:rFonts w:ascii="Arial" w:hAnsi="Arial" w:eastAsia="Arial" w:cs="Arial"/>
    </w:rPr>
  </w:style>
  <w:style w:type="table" w:styleId="TableGrid">
    <w:name w:val="Table Grid"/>
    <w:basedOn w:val="TableNormal"/>
    <w:uiPriority w:val="39"/>
    <w:rsid w:val="00CB44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8/08/relationships/commentsExtensible" Target="commentsExtensi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1eb025295f3044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73F4-EDF0-4D41-AA44-DFCF7210D7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Skokie Public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Lorrie Hansen</dc:creator>
  <lastModifiedBy>Lorrie Pomian Fisher</lastModifiedBy>
  <revision>3</revision>
  <lastPrinted>2024-03-05T21:58:00.0000000Z</lastPrinted>
  <dcterms:created xsi:type="dcterms:W3CDTF">2024-03-08T19:26:00.0000000Z</dcterms:created>
  <dcterms:modified xsi:type="dcterms:W3CDTF">2024-08-09T21:27:57.8797707Z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2019-09-30T00:00:00Z</vt:filetime>
  </property>
  <property fmtid="{D5CDD505-2E9C-101B-9397-08002B2CF9AE}" pid="5" name="GrammarlyDocumentId">
    <vt:lpwstr>b41da123f2152562c05ef0eba8c5133190dfb03d3930238195cb7fad4a837854</vt:lpwstr>
  </property>
</Properties>
</file>